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</w:t>
            </w:r>
            <w:r w:rsidR="00D9335F">
              <w:rPr>
                <w:b/>
                <w:sz w:val="26"/>
                <w:szCs w:val="26"/>
              </w:rPr>
              <w:t>235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931A00" w:rsidRDefault="00931A0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2310775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C6232" w:rsidRPr="00EC6232">
        <w:rPr>
          <w:b/>
          <w:sz w:val="26"/>
          <w:szCs w:val="26"/>
        </w:rPr>
        <w:t>Зажим анкерный РА 1500</w:t>
      </w:r>
      <w:r w:rsidR="00931A00">
        <w:rPr>
          <w:b/>
          <w:sz w:val="26"/>
          <w:szCs w:val="26"/>
        </w:rPr>
        <w:t>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EC6232" w:rsidP="00D9335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C6232">
              <w:t>Зажим анкерный РА 1500</w:t>
            </w:r>
            <w:r w:rsidR="00931A00">
              <w:t>А</w:t>
            </w:r>
          </w:p>
        </w:tc>
        <w:tc>
          <w:tcPr>
            <w:tcW w:w="6252" w:type="dxa"/>
            <w:shd w:val="clear" w:color="auto" w:fill="auto"/>
          </w:tcPr>
          <w:p w:rsidR="00DB293A" w:rsidRPr="00B47382" w:rsidRDefault="00DB293A" w:rsidP="00DB293A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DB293A" w:rsidRDefault="00DB293A" w:rsidP="00DB293A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Pr="00DB293A">
              <w:rPr>
                <w:szCs w:val="19"/>
                <w:shd w:val="clear" w:color="auto" w:fill="FFFFFF"/>
              </w:rPr>
              <w:t xml:space="preserve"> </w:t>
            </w:r>
            <w:r w:rsidRPr="00DB293A">
              <w:t>для</w:t>
            </w:r>
            <w:r>
              <w:rPr>
                <w:color w:val="333333"/>
              </w:rPr>
              <w:t xml:space="preserve"> </w:t>
            </w:r>
            <w:r>
              <w:t>крепления провода СИП 2А на концевых и  угловых опорах;</w:t>
            </w:r>
          </w:p>
          <w:p w:rsidR="003767DA" w:rsidRPr="00C4661D" w:rsidRDefault="003767DA" w:rsidP="00E372E1">
            <w:pPr>
              <w:ind w:firstLine="0"/>
              <w:jc w:val="left"/>
            </w:pPr>
            <w:r w:rsidRPr="005F5DF2">
              <w:t xml:space="preserve">Сечение </w:t>
            </w:r>
            <w:r w:rsidR="005F5DF2">
              <w:t xml:space="preserve">несущего </w:t>
            </w:r>
            <w:r w:rsidR="005F5DF2" w:rsidRPr="005F5DF2">
              <w:t>нулевого провода</w:t>
            </w:r>
            <w:r w:rsidR="005F5DF2" w:rsidRPr="005F5DF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C6232" w:rsidRPr="005F5DF2">
              <w:t>–</w:t>
            </w:r>
            <w:r w:rsidR="00EC6232">
              <w:t xml:space="preserve"> 50-54, 6-70</w:t>
            </w:r>
            <w:r w:rsidR="00E562CC">
              <w:t xml:space="preserve"> мм2</w:t>
            </w:r>
            <w:r w:rsidR="00C4661D" w:rsidRPr="00C4661D">
              <w:t>;</w:t>
            </w:r>
          </w:p>
          <w:p w:rsidR="00265BDD" w:rsidRPr="007B472F" w:rsidRDefault="00931A00" w:rsidP="000274C2">
            <w:pPr>
              <w:ind w:firstLine="0"/>
              <w:jc w:val="left"/>
            </w:pPr>
            <w:r>
              <w:t>Разрушающая</w:t>
            </w:r>
            <w:r w:rsidR="004913CF">
              <w:t xml:space="preserve"> нагрузка </w:t>
            </w:r>
            <w:r w:rsidR="00C4661D">
              <w:t>–</w:t>
            </w:r>
            <w:r w:rsidR="00A941B5">
              <w:t xml:space="preserve"> </w:t>
            </w:r>
            <w:r w:rsidR="00EC6232">
              <w:t>1500</w:t>
            </w:r>
            <w:r w:rsidR="00E562CC">
              <w:t xml:space="preserve"> </w:t>
            </w:r>
            <w:r>
              <w:t>кгс</w:t>
            </w:r>
            <w:r w:rsidR="00C4661D" w:rsidRPr="00C4661D">
              <w:t>;</w:t>
            </w:r>
            <w:r w:rsidR="00E562CC">
              <w:br/>
            </w:r>
            <w:r w:rsidR="004913CF">
              <w:t>Масса</w:t>
            </w:r>
            <w:r w:rsidR="004D0203">
              <w:t xml:space="preserve"> </w:t>
            </w:r>
            <w:r w:rsidR="00E562CC">
              <w:t>–</w:t>
            </w:r>
            <w:r w:rsidR="004D0203">
              <w:t xml:space="preserve"> </w:t>
            </w:r>
            <w:r w:rsidR="000274C2">
              <w:t>0,34 к</w:t>
            </w:r>
            <w:r w:rsidR="00E562CC">
              <w:t>г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31A0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31A0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AB4F44" w:rsidRPr="004C22DB" w:rsidRDefault="00931A00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578E">
        <w:rPr>
          <w:sz w:val="24"/>
          <w:szCs w:val="24"/>
        </w:rPr>
        <w:t xml:space="preserve">продукция должна соответствовать требованиям </w:t>
      </w:r>
      <w:r w:rsidRPr="005F618D">
        <w:rPr>
          <w:color w:val="000000"/>
          <w:sz w:val="24"/>
          <w:szCs w:val="24"/>
        </w:rPr>
        <w:t>действующей редакции Положения ПАО «Россети» «О единой технической политике в электросетевом комплексе»</w:t>
      </w:r>
      <w:r w:rsidR="00AB4F44"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31A00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79A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31A00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BB1" w:rsidRDefault="00220BB1">
      <w:r>
        <w:separator/>
      </w:r>
    </w:p>
  </w:endnote>
  <w:endnote w:type="continuationSeparator" w:id="0">
    <w:p w:rsidR="00220BB1" w:rsidRDefault="0022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BB1" w:rsidRDefault="00220BB1">
      <w:r>
        <w:separator/>
      </w:r>
    </w:p>
  </w:footnote>
  <w:footnote w:type="continuationSeparator" w:id="0">
    <w:p w:rsidR="00220BB1" w:rsidRDefault="00220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BF1A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4C2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6C79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F5F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0BB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011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B79A3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F2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1A00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E11"/>
    <w:rsid w:val="009C200B"/>
    <w:rsid w:val="009C4D0C"/>
    <w:rsid w:val="009C6411"/>
    <w:rsid w:val="009D02D2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1E4A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5F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293A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CCEBB7-9C7E-4BC9-A0F2-D98812EF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47C186-568D-43DD-BA70-AA38B1C98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27</cp:revision>
  <cp:lastPrinted>2015-03-19T10:48:00Z</cp:lastPrinted>
  <dcterms:created xsi:type="dcterms:W3CDTF">2015-03-23T10:42:00Z</dcterms:created>
  <dcterms:modified xsi:type="dcterms:W3CDTF">2016-02-25T13:34:00Z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